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Gill Sans" w:cs="Gill Sans" w:eastAsia="Gill Sans" w:hAnsi="Gill Sans"/>
          <w:b w:val="1"/>
          <w:bCs w:val="1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0"/>
          <w:szCs w:val="20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Gill Sans" w:cs="Gill Sans" w:eastAsia="Gill Sans" w:hAnsi="Gill Sans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0"/>
          <w:szCs w:val="20"/>
          <w:rtl w:val="0"/>
        </w:rPr>
        <w:t xml:space="preserve">MEMORIA JUSTIFICATIVA  DE  LA ESTANCIA 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5565"/>
        <w:tblGridChange w:id="0">
          <w:tblGrid>
            <w:gridCol w:w="3165"/>
            <w:gridCol w:w="55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APELLIDOS Y NOMBRE PARTICIPANTE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TÍTULO DE LA ESTANCIA FORMATIVA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MODALIDAD DE LA ESTANCIA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Medida 3e05. Empresas, centros de FP y centros de excelencia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Medida 3e18. Centros distintos del propio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5.0" w:type="dxa"/>
        <w:jc w:val="left"/>
        <w:tblInd w:w="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140"/>
        <w:tblGridChange w:id="0">
          <w:tblGrid>
            <w:gridCol w:w="4605"/>
            <w:gridCol w:w="4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MEMORIA-EVALUACIÓN DE LA ESTANCIA</w:t>
            </w:r>
          </w:p>
        </w:tc>
      </w:tr>
      <w:tr>
        <w:trPr>
          <w:cantSplit w:val="0"/>
          <w:trHeight w:val="573.369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Reflexión sobre aprendizaje y formación recibida. (máximo 200 palabras)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Propuesta de transferencia al aula de los resultados de la estancia formativa (máximo 200 palabras)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Evalúa la calidad de la organización y el acompañamiento por parte de la entidad anfitriona: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☐ Muy buena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☐ Buena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Gill Sans" w:cs="Gill Sans" w:eastAsia="Gill Sans" w:hAnsi="Gill Sans"/>
                <w:sz w:val="20"/>
                <w:szCs w:val="20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☐ Aceptable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☐ Insuficiente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RESUMEN DE LAS ACTIVIDADES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¿Se cumplieron las actividades previstas en el proyecto?. (Específica las diferencias si las hubo)</w:t>
            </w:r>
          </w:p>
          <w:p w:rsidR="00000000" w:rsidDel="00000000" w:rsidP="00000000" w:rsidRDefault="00000000" w:rsidRPr="00000000" w14:paraId="00000021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☐ Sí</w:t>
              <w:br w:type="textWrapping"/>
              <w:t xml:space="preserve">☐ Parcialmente</w:t>
              <w:br w:type="textWrapping"/>
              <w:t xml:space="preserve">☐ 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Actividad realizada 1 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Título de la actividad: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Nº de horas realizadas: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Objetivos previstos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Grado de consecución de los objetivos previstos teniendo en cuenta los indicadores que se establecieron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Actividad realizada 2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Título de la actividad: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Nº de horas realizadas: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Objetivos previstos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Grado de consecución de los objetivos previstos teniendo en cuenta los indicadores que se establecieron</w:t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** Añadir filas al anexo para completar la descripción de cada una de las actividades que se hayan realizado en la estancia formativa</w:t>
      </w:r>
      <w:r w:rsidDel="00000000" w:rsidR="00000000" w:rsidRPr="00000000">
        <w:rPr>
          <w:rtl w:val="0"/>
        </w:rPr>
      </w:r>
    </w:p>
    <w:tbl>
      <w:tblPr>
        <w:tblStyle w:val="Table3"/>
        <w:tblW w:w="882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90"/>
        <w:gridCol w:w="2430"/>
        <w:tblGridChange w:id="0">
          <w:tblGrid>
            <w:gridCol w:w="6390"/>
            <w:gridCol w:w="243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SUMA DE HORAS DEL TOTAL DE ACTIVIDADES 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(debe coincidir con el nº de horas certificadas por el centro receptor)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140"/>
        <w:tblGridChange w:id="0">
          <w:tblGrid>
            <w:gridCol w:w="4695"/>
            <w:gridCol w:w="4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MEMORIA ECONÓMICA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(incluir solo si ha habido algún cambio respecto al presupuesto recogido en el Anexo VI)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35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155"/>
        <w:tblGridChange w:id="0">
          <w:tblGrid>
            <w:gridCol w:w="4680"/>
            <w:gridCol w:w="41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JUSTIFICACIÓN DE DÍAS EXTRA DE VIAJE 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(Indicando las fechas si procede)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En ………………………a……de ……………de 2026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/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Firma de la persona participante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after="360" w:before="360" w:lineRule="auto"/>
      <w:jc w:val="both"/>
      <w:rPr>
        <w:sz w:val="14"/>
        <w:szCs w:val="14"/>
      </w:rPr>
    </w:pPr>
    <w:r w:rsidDel="00000000" w:rsidR="00000000" w:rsidRPr="00000000">
      <w:rPr>
        <w:i w:val="1"/>
        <w:iCs w:val="1"/>
        <w:sz w:val="14"/>
        <w:szCs w:val="14"/>
        <w:rtl w:val="0"/>
      </w:rPr>
      <w:t xml:space="preserve">Actividad formativa financiada por el Ministerio de Educación, Formación Profesional y Deportes , susceptible de cofinanciación por el FSE+ en el marco financiero plurianual 2021-2027, dentro del Programa de Empleo, Formación , Educación y Economía Social EFESO.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/>
      <w:drawing>
        <wp:inline distB="114300" distT="114300" distL="114300" distR="114300">
          <wp:extent cx="5731200" cy="444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4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